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73B53" w14:textId="7D12ABF2" w:rsidR="00261876" w:rsidRPr="00461AED" w:rsidRDefault="001F3FC6" w:rsidP="001F3FC6">
      <w:p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  <w:lang w:val="en-GB"/>
        </w:rPr>
      </w:pPr>
      <w:r w:rsidRPr="00461AED">
        <w:rPr>
          <w:rFonts w:asciiTheme="minorHAnsi" w:hAnsiTheme="minorHAnsi" w:cstheme="minorHAnsi"/>
          <w:b/>
          <w:spacing w:val="-3"/>
          <w:sz w:val="22"/>
          <w:szCs w:val="22"/>
          <w:lang w:val="en-GB"/>
        </w:rPr>
        <w:t xml:space="preserve">WETENSCHAPPELIJKE </w:t>
      </w:r>
      <w:r w:rsidR="00261876" w:rsidRPr="00461AED">
        <w:rPr>
          <w:rFonts w:asciiTheme="minorHAnsi" w:hAnsiTheme="minorHAnsi" w:cstheme="minorHAnsi"/>
          <w:b/>
          <w:spacing w:val="-3"/>
          <w:sz w:val="22"/>
          <w:szCs w:val="22"/>
          <w:lang w:val="en-GB"/>
        </w:rPr>
        <w:t>PUBLICATIES MEDEWERKERS</w:t>
      </w:r>
    </w:p>
    <w:p w14:paraId="64A1FE96" w14:textId="77777777" w:rsidR="00812C21" w:rsidRPr="00461AED" w:rsidRDefault="00812C21" w:rsidP="001F3FC6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6D96FA31" w14:textId="5409158C" w:rsidR="0020121D" w:rsidRPr="00461AED" w:rsidRDefault="00261876" w:rsidP="001F3FC6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Veraa S, </w:t>
      </w:r>
      <w:proofErr w:type="spellStart"/>
      <w:r w:rsidRPr="00461AED">
        <w:rPr>
          <w:rFonts w:asciiTheme="minorHAnsi" w:hAnsiTheme="minorHAnsi" w:cstheme="minorHAnsi"/>
          <w:b/>
          <w:sz w:val="22"/>
          <w:szCs w:val="22"/>
          <w:lang w:val="en-GB"/>
        </w:rPr>
        <w:t>Scheffer</w:t>
      </w:r>
      <w:proofErr w:type="spellEnd"/>
      <w:r w:rsidRPr="00461AED">
        <w:rPr>
          <w:rFonts w:asciiTheme="minorHAnsi" w:hAnsiTheme="minorHAnsi" w:cstheme="minorHAnsi"/>
          <w:b/>
          <w:sz w:val="22"/>
          <w:szCs w:val="22"/>
          <w:lang w:val="en-GB"/>
        </w:rPr>
        <w:t xml:space="preserve"> CJW</w:t>
      </w:r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61AED">
        <w:rPr>
          <w:rFonts w:asciiTheme="minorHAnsi" w:hAnsiTheme="minorHAnsi" w:cstheme="minorHAnsi"/>
          <w:sz w:val="22"/>
          <w:szCs w:val="22"/>
          <w:lang w:val="en-GB"/>
        </w:rPr>
        <w:t>Smeets</w:t>
      </w:r>
      <w:proofErr w:type="spellEnd"/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 DHM, Bruin RB de, </w:t>
      </w:r>
      <w:proofErr w:type="spellStart"/>
      <w:r w:rsidRPr="00461AED">
        <w:rPr>
          <w:rFonts w:asciiTheme="minorHAnsi" w:hAnsiTheme="minorHAnsi" w:cstheme="minorHAnsi"/>
          <w:b/>
          <w:sz w:val="22"/>
          <w:szCs w:val="22"/>
          <w:lang w:val="en-GB"/>
        </w:rPr>
        <w:t>Hoogendoorn</w:t>
      </w:r>
      <w:proofErr w:type="spellEnd"/>
      <w:r w:rsidRPr="00461AED">
        <w:rPr>
          <w:rFonts w:asciiTheme="minorHAnsi" w:hAnsiTheme="minorHAnsi" w:cstheme="minorHAnsi"/>
          <w:b/>
          <w:sz w:val="22"/>
          <w:szCs w:val="22"/>
          <w:lang w:val="en-GB"/>
        </w:rPr>
        <w:t xml:space="preserve"> AC</w:t>
      </w:r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61AED">
        <w:rPr>
          <w:rFonts w:asciiTheme="minorHAnsi" w:hAnsiTheme="minorHAnsi" w:cstheme="minorHAnsi"/>
          <w:sz w:val="22"/>
          <w:szCs w:val="22"/>
          <w:lang w:val="en-GB"/>
        </w:rPr>
        <w:t>Vernooij</w:t>
      </w:r>
      <w:proofErr w:type="spellEnd"/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, JCM, </w:t>
      </w:r>
      <w:proofErr w:type="spellStart"/>
      <w:r w:rsidRPr="00461AED">
        <w:rPr>
          <w:rFonts w:asciiTheme="minorHAnsi" w:hAnsiTheme="minorHAnsi" w:cstheme="minorHAnsi"/>
          <w:sz w:val="22"/>
          <w:szCs w:val="22"/>
          <w:lang w:val="en-GB"/>
        </w:rPr>
        <w:t>Nielen</w:t>
      </w:r>
      <w:proofErr w:type="spellEnd"/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 M, Back W. Cervical disc height index in young Dutch warmblood horses; intra- and interobserver agreement. Vet Radiology and Ultrasound, 2020.</w:t>
      </w:r>
    </w:p>
    <w:p w14:paraId="4AED4C23" w14:textId="77777777" w:rsidR="001F3FC6" w:rsidRPr="00461AED" w:rsidRDefault="001F3FC6" w:rsidP="001F3FC6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5AE22F8C" w14:textId="77777777" w:rsidR="001F3FC6" w:rsidRPr="00461AED" w:rsidRDefault="001F3FC6" w:rsidP="001F3FC6">
      <w:p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461AED">
        <w:rPr>
          <w:rFonts w:asciiTheme="minorHAnsi" w:hAnsiTheme="minorHAnsi" w:cstheme="minorHAnsi"/>
          <w:b/>
          <w:spacing w:val="-3"/>
          <w:sz w:val="22"/>
          <w:szCs w:val="22"/>
          <w:lang w:val="en-GB"/>
        </w:rPr>
        <w:t>Scheffer CJW</w:t>
      </w:r>
      <w:r w:rsidRPr="00461AED">
        <w:rPr>
          <w:rFonts w:asciiTheme="minorHAnsi" w:hAnsiTheme="minorHAnsi" w:cstheme="minorHAnsi"/>
          <w:spacing w:val="-3"/>
          <w:sz w:val="22"/>
          <w:szCs w:val="22"/>
          <w:lang w:val="en-GB"/>
        </w:rPr>
        <w:t xml:space="preserve">, </w:t>
      </w:r>
      <w:r w:rsidRPr="00461AED">
        <w:rPr>
          <w:rFonts w:asciiTheme="minorHAnsi" w:hAnsiTheme="minorHAnsi" w:cstheme="minorHAnsi"/>
          <w:b/>
          <w:spacing w:val="-3"/>
          <w:sz w:val="22"/>
          <w:szCs w:val="22"/>
          <w:lang w:val="en-GB"/>
        </w:rPr>
        <w:t>Hoogendoorn AC</w:t>
      </w:r>
      <w:r w:rsidRPr="00461AED">
        <w:rPr>
          <w:rFonts w:asciiTheme="minorHAnsi" w:hAnsiTheme="minorHAnsi" w:cstheme="minorHAnsi"/>
          <w:spacing w:val="-3"/>
          <w:sz w:val="22"/>
          <w:szCs w:val="22"/>
          <w:lang w:val="en-GB"/>
        </w:rPr>
        <w:t xml:space="preserve">, </w:t>
      </w:r>
      <w:r w:rsidRPr="00461AED">
        <w:rPr>
          <w:rFonts w:asciiTheme="minorHAnsi" w:hAnsiTheme="minorHAnsi" w:cstheme="minorHAnsi"/>
          <w:b/>
          <w:spacing w:val="-3"/>
          <w:sz w:val="22"/>
          <w:szCs w:val="22"/>
          <w:lang w:val="en-GB"/>
        </w:rPr>
        <w:t>Van Loon VJF</w:t>
      </w:r>
      <w:r w:rsidRPr="00461AED">
        <w:rPr>
          <w:rFonts w:asciiTheme="minorHAnsi" w:hAnsiTheme="minorHAnsi" w:cstheme="minorHAnsi"/>
          <w:spacing w:val="-3"/>
          <w:sz w:val="22"/>
          <w:szCs w:val="22"/>
          <w:lang w:val="en-GB"/>
        </w:rPr>
        <w:t xml:space="preserve">, </w:t>
      </w:r>
      <w:proofErr w:type="spellStart"/>
      <w:r w:rsidRPr="00461AED">
        <w:rPr>
          <w:rFonts w:asciiTheme="minorHAnsi" w:hAnsiTheme="minorHAnsi" w:cstheme="minorHAnsi"/>
          <w:b/>
          <w:spacing w:val="-3"/>
          <w:sz w:val="22"/>
          <w:szCs w:val="22"/>
          <w:lang w:val="en-GB"/>
        </w:rPr>
        <w:t>Mijs</w:t>
      </w:r>
      <w:proofErr w:type="spellEnd"/>
      <w:r w:rsidRPr="00461AED">
        <w:rPr>
          <w:rFonts w:asciiTheme="minorHAnsi" w:hAnsiTheme="minorHAnsi" w:cstheme="minorHAnsi"/>
          <w:b/>
          <w:spacing w:val="-3"/>
          <w:sz w:val="22"/>
          <w:szCs w:val="22"/>
          <w:lang w:val="en-GB"/>
        </w:rPr>
        <w:t xml:space="preserve"> CC</w:t>
      </w:r>
      <w:r w:rsidRPr="00461AED">
        <w:rPr>
          <w:rFonts w:asciiTheme="minorHAnsi" w:hAnsiTheme="minorHAnsi" w:cstheme="minorHAnsi"/>
          <w:spacing w:val="-3"/>
          <w:sz w:val="22"/>
          <w:szCs w:val="22"/>
          <w:lang w:val="en-GB"/>
        </w:rPr>
        <w:t xml:space="preserve">, </w:t>
      </w:r>
      <w:proofErr w:type="spellStart"/>
      <w:r w:rsidRPr="00461AED">
        <w:rPr>
          <w:rFonts w:asciiTheme="minorHAnsi" w:hAnsiTheme="minorHAnsi" w:cstheme="minorHAnsi"/>
          <w:b/>
          <w:spacing w:val="-3"/>
          <w:sz w:val="22"/>
          <w:szCs w:val="22"/>
          <w:lang w:val="en-GB"/>
        </w:rPr>
        <w:t>Greve</w:t>
      </w:r>
      <w:proofErr w:type="spellEnd"/>
      <w:r w:rsidRPr="00461AED">
        <w:rPr>
          <w:rFonts w:asciiTheme="minorHAnsi" w:hAnsiTheme="minorHAnsi" w:cstheme="minorHAnsi"/>
          <w:b/>
          <w:spacing w:val="-3"/>
          <w:sz w:val="22"/>
          <w:szCs w:val="22"/>
          <w:lang w:val="en-GB"/>
        </w:rPr>
        <w:t xml:space="preserve"> JW</w:t>
      </w:r>
      <w:r w:rsidRPr="00461AED">
        <w:rPr>
          <w:rFonts w:asciiTheme="minorHAnsi" w:hAnsiTheme="minorHAnsi" w:cstheme="minorHAnsi"/>
          <w:spacing w:val="-3"/>
          <w:sz w:val="22"/>
          <w:szCs w:val="22"/>
          <w:lang w:val="en-GB"/>
        </w:rPr>
        <w:t xml:space="preserve">. Anatomical variation of the occipital crest in young </w:t>
      </w:r>
      <w:proofErr w:type="spellStart"/>
      <w:r w:rsidRPr="00461AED">
        <w:rPr>
          <w:rFonts w:asciiTheme="minorHAnsi" w:hAnsiTheme="minorHAnsi" w:cstheme="minorHAnsi"/>
          <w:spacing w:val="-3"/>
          <w:sz w:val="22"/>
          <w:szCs w:val="22"/>
          <w:lang w:val="en-GB"/>
        </w:rPr>
        <w:t>dutch</w:t>
      </w:r>
      <w:proofErr w:type="spellEnd"/>
      <w:r w:rsidRPr="00461AED">
        <w:rPr>
          <w:rFonts w:asciiTheme="minorHAnsi" w:hAnsiTheme="minorHAnsi" w:cstheme="minorHAnsi"/>
          <w:spacing w:val="-3"/>
          <w:sz w:val="22"/>
          <w:szCs w:val="22"/>
          <w:lang w:val="en-GB"/>
        </w:rPr>
        <w:t xml:space="preserve"> warmblood horses – a radiographic study. </w:t>
      </w:r>
      <w:r w:rsidRPr="00461AED">
        <w:rPr>
          <w:rFonts w:asciiTheme="minorHAnsi" w:hAnsiTheme="minorHAnsi" w:cstheme="minorHAnsi"/>
          <w:spacing w:val="-3"/>
          <w:sz w:val="22"/>
          <w:szCs w:val="22"/>
          <w:lang w:val="en-US"/>
        </w:rPr>
        <w:t xml:space="preserve">Scientific Presentation Abstracts: 2019 European College Veterinary Surgeons 28th Annual Scientific Meeting, July 2–4, 2019 – Budapest, Hungary. </w:t>
      </w:r>
      <w:r w:rsidRPr="00461AED">
        <w:rPr>
          <w:rFonts w:asciiTheme="minorHAnsi" w:hAnsiTheme="minorHAnsi" w:cstheme="minorHAnsi"/>
          <w:spacing w:val="-3"/>
          <w:sz w:val="22"/>
          <w:szCs w:val="22"/>
        </w:rPr>
        <w:t xml:space="preserve">Vet </w:t>
      </w:r>
      <w:proofErr w:type="spellStart"/>
      <w:r w:rsidRPr="00461AED">
        <w:rPr>
          <w:rFonts w:asciiTheme="minorHAnsi" w:hAnsiTheme="minorHAnsi" w:cstheme="minorHAnsi"/>
          <w:spacing w:val="-3"/>
          <w:sz w:val="22"/>
          <w:szCs w:val="22"/>
        </w:rPr>
        <w:t>Surg</w:t>
      </w:r>
      <w:proofErr w:type="spellEnd"/>
      <w:r w:rsidRPr="00461AED">
        <w:rPr>
          <w:rFonts w:asciiTheme="minorHAnsi" w:hAnsiTheme="minorHAnsi" w:cstheme="minorHAnsi"/>
          <w:spacing w:val="-3"/>
          <w:sz w:val="22"/>
          <w:szCs w:val="22"/>
        </w:rPr>
        <w:t>, 2019.  DOI: 10.1111/vsu.13248.</w:t>
      </w:r>
    </w:p>
    <w:p w14:paraId="541E3EDD" w14:textId="77777777" w:rsidR="00232BF0" w:rsidRPr="00461AED" w:rsidRDefault="00232BF0" w:rsidP="001F3FC6">
      <w:p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14:paraId="275E90A2" w14:textId="21F35EFF" w:rsidR="00232BF0" w:rsidRPr="00461AED" w:rsidRDefault="00232BF0" w:rsidP="00232BF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61AED">
        <w:rPr>
          <w:rFonts w:asciiTheme="minorHAnsi" w:hAnsiTheme="minorHAnsi" w:cstheme="minorHAnsi"/>
          <w:sz w:val="22"/>
          <w:szCs w:val="22"/>
        </w:rPr>
        <w:t xml:space="preserve">Wollenberg L van den, Maanen C van, </w:t>
      </w:r>
      <w:proofErr w:type="spellStart"/>
      <w:r w:rsidRPr="00461AED">
        <w:rPr>
          <w:rFonts w:asciiTheme="minorHAnsi" w:hAnsiTheme="minorHAnsi" w:cstheme="minorHAnsi"/>
          <w:b/>
          <w:sz w:val="22"/>
          <w:szCs w:val="22"/>
        </w:rPr>
        <w:t>Mijs</w:t>
      </w:r>
      <w:proofErr w:type="spellEnd"/>
      <w:r w:rsidRPr="00461AED">
        <w:rPr>
          <w:rFonts w:asciiTheme="minorHAnsi" w:hAnsiTheme="minorHAnsi" w:cstheme="minorHAnsi"/>
          <w:b/>
          <w:sz w:val="22"/>
          <w:szCs w:val="22"/>
        </w:rPr>
        <w:t xml:space="preserve"> CC</w:t>
      </w:r>
      <w:r w:rsidRPr="00461AE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61AED">
        <w:rPr>
          <w:rFonts w:asciiTheme="minorHAnsi" w:hAnsiTheme="minorHAnsi" w:cstheme="minorHAnsi"/>
          <w:sz w:val="22"/>
          <w:szCs w:val="22"/>
        </w:rPr>
        <w:t>Rhodococcus</w:t>
      </w:r>
      <w:proofErr w:type="spellEnd"/>
      <w:r w:rsidRPr="00461A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61AED">
        <w:rPr>
          <w:rFonts w:asciiTheme="minorHAnsi" w:hAnsiTheme="minorHAnsi" w:cstheme="minorHAnsi"/>
          <w:sz w:val="22"/>
          <w:szCs w:val="22"/>
        </w:rPr>
        <w:t>equi</w:t>
      </w:r>
      <w:proofErr w:type="spellEnd"/>
      <w:r w:rsidRPr="00461AED">
        <w:rPr>
          <w:rFonts w:asciiTheme="minorHAnsi" w:hAnsiTheme="minorHAnsi" w:cstheme="minorHAnsi"/>
          <w:sz w:val="22"/>
          <w:szCs w:val="22"/>
        </w:rPr>
        <w:t xml:space="preserve">, niet altijd een luchtwegprobleem… </w:t>
      </w:r>
      <w:proofErr w:type="spellStart"/>
      <w:r w:rsidRPr="00461AED">
        <w:rPr>
          <w:rFonts w:asciiTheme="minorHAnsi" w:hAnsiTheme="minorHAnsi" w:cstheme="minorHAnsi"/>
          <w:sz w:val="22"/>
          <w:szCs w:val="22"/>
        </w:rPr>
        <w:t>Tijdschr</w:t>
      </w:r>
      <w:proofErr w:type="spellEnd"/>
      <w:r w:rsidRPr="00461A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61AED">
        <w:rPr>
          <w:rFonts w:asciiTheme="minorHAnsi" w:hAnsiTheme="minorHAnsi" w:cstheme="minorHAnsi"/>
          <w:sz w:val="22"/>
          <w:szCs w:val="22"/>
        </w:rPr>
        <w:t>Diergeneeskd</w:t>
      </w:r>
      <w:proofErr w:type="spellEnd"/>
      <w:r w:rsidRPr="00461AED">
        <w:rPr>
          <w:rFonts w:asciiTheme="minorHAnsi" w:hAnsiTheme="minorHAnsi" w:cstheme="minorHAnsi"/>
          <w:sz w:val="22"/>
          <w:szCs w:val="22"/>
        </w:rPr>
        <w:t>, 15-17, 2019.</w:t>
      </w:r>
    </w:p>
    <w:p w14:paraId="6A20FDBA" w14:textId="77777777" w:rsidR="001F3FC6" w:rsidRPr="00461AED" w:rsidRDefault="001F3FC6" w:rsidP="001F3FC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9F7484C" w14:textId="77777777" w:rsidR="001F3FC6" w:rsidRPr="00461AED" w:rsidRDefault="001F3FC6" w:rsidP="001F3FC6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461AED">
        <w:rPr>
          <w:rFonts w:asciiTheme="minorHAnsi" w:hAnsiTheme="minorHAnsi" w:cstheme="minorHAnsi"/>
          <w:sz w:val="22"/>
          <w:szCs w:val="22"/>
        </w:rPr>
        <w:t>Vekens</w:t>
      </w:r>
      <w:proofErr w:type="spellEnd"/>
      <w:r w:rsidRPr="00461AED">
        <w:rPr>
          <w:rFonts w:asciiTheme="minorHAnsi" w:hAnsiTheme="minorHAnsi" w:cstheme="minorHAnsi"/>
          <w:sz w:val="22"/>
          <w:szCs w:val="22"/>
        </w:rPr>
        <w:t xml:space="preserve"> E Van der, Bergman HJ, </w:t>
      </w:r>
      <w:r w:rsidRPr="00461AED">
        <w:rPr>
          <w:rFonts w:asciiTheme="minorHAnsi" w:hAnsiTheme="minorHAnsi" w:cstheme="minorHAnsi"/>
          <w:b/>
          <w:sz w:val="22"/>
          <w:szCs w:val="22"/>
        </w:rPr>
        <w:t>Hoogendoorn AC</w:t>
      </w:r>
      <w:r w:rsidRPr="00461AED">
        <w:rPr>
          <w:rFonts w:asciiTheme="minorHAnsi" w:hAnsiTheme="minorHAnsi" w:cstheme="minorHAnsi"/>
          <w:sz w:val="22"/>
          <w:szCs w:val="22"/>
        </w:rPr>
        <w:t xml:space="preserve">, Raes EV, </w:t>
      </w:r>
      <w:proofErr w:type="spellStart"/>
      <w:r w:rsidRPr="00461AED">
        <w:rPr>
          <w:rFonts w:asciiTheme="minorHAnsi" w:hAnsiTheme="minorHAnsi" w:cstheme="minorHAnsi"/>
          <w:sz w:val="22"/>
          <w:szCs w:val="22"/>
        </w:rPr>
        <w:t>Ryssen</w:t>
      </w:r>
      <w:proofErr w:type="spellEnd"/>
      <w:r w:rsidRPr="00461AED">
        <w:rPr>
          <w:rFonts w:asciiTheme="minorHAnsi" w:hAnsiTheme="minorHAnsi" w:cstheme="minorHAnsi"/>
          <w:sz w:val="22"/>
          <w:szCs w:val="22"/>
        </w:rPr>
        <w:t xml:space="preserve"> B Van, </w:t>
      </w:r>
      <w:proofErr w:type="spellStart"/>
      <w:r w:rsidRPr="00461AED">
        <w:rPr>
          <w:rFonts w:asciiTheme="minorHAnsi" w:hAnsiTheme="minorHAnsi" w:cstheme="minorHAnsi"/>
          <w:sz w:val="22"/>
          <w:szCs w:val="22"/>
        </w:rPr>
        <w:t>Vanderperren</w:t>
      </w:r>
      <w:proofErr w:type="spellEnd"/>
      <w:r w:rsidRPr="00461AED">
        <w:rPr>
          <w:rFonts w:asciiTheme="minorHAnsi" w:hAnsiTheme="minorHAnsi" w:cstheme="minorHAnsi"/>
          <w:sz w:val="22"/>
          <w:szCs w:val="22"/>
        </w:rPr>
        <w:t xml:space="preserve"> K, </w:t>
      </w:r>
      <w:proofErr w:type="spellStart"/>
      <w:r w:rsidRPr="00461AED">
        <w:rPr>
          <w:rFonts w:asciiTheme="minorHAnsi" w:hAnsiTheme="minorHAnsi" w:cstheme="minorHAnsi"/>
          <w:sz w:val="22"/>
          <w:szCs w:val="22"/>
        </w:rPr>
        <w:t>Saunders</w:t>
      </w:r>
      <w:proofErr w:type="spellEnd"/>
      <w:r w:rsidRPr="00461AED">
        <w:rPr>
          <w:rFonts w:asciiTheme="minorHAnsi" w:hAnsiTheme="minorHAnsi" w:cstheme="minorHAnsi"/>
          <w:sz w:val="22"/>
          <w:szCs w:val="22"/>
        </w:rPr>
        <w:t xml:space="preserve"> JH. </w:t>
      </w:r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Ultrasonographic findings in the stifle joint of active jumping and dressage horses. </w:t>
      </w:r>
      <w:proofErr w:type="spellStart"/>
      <w:r w:rsidRPr="00461AED">
        <w:rPr>
          <w:rFonts w:asciiTheme="minorHAnsi" w:hAnsiTheme="minorHAnsi" w:cstheme="minorHAnsi"/>
          <w:sz w:val="22"/>
          <w:szCs w:val="22"/>
          <w:lang w:val="en-GB"/>
        </w:rPr>
        <w:t>Rheumathology</w:t>
      </w:r>
      <w:proofErr w:type="spellEnd"/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 (Sunnyvale) 6:1, 2016.</w:t>
      </w:r>
    </w:p>
    <w:p w14:paraId="0AED188D" w14:textId="77777777" w:rsidR="001F3FC6" w:rsidRPr="00461AED" w:rsidRDefault="001F3FC6" w:rsidP="001F3FC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32D405BE" w14:textId="77777777" w:rsidR="001F3FC6" w:rsidRPr="00461AED" w:rsidRDefault="001F3FC6" w:rsidP="001F3FC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61AED">
        <w:rPr>
          <w:rFonts w:asciiTheme="minorHAnsi" w:hAnsiTheme="minorHAnsi" w:cstheme="minorHAnsi"/>
          <w:b/>
          <w:sz w:val="22"/>
          <w:szCs w:val="22"/>
          <w:lang w:val="en-US"/>
        </w:rPr>
        <w:t>Van Loon VJF</w:t>
      </w:r>
      <w:r w:rsidRPr="00461AED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461AED">
        <w:rPr>
          <w:rFonts w:asciiTheme="minorHAnsi" w:hAnsiTheme="minorHAnsi" w:cstheme="minorHAnsi"/>
          <w:b/>
          <w:sz w:val="22"/>
          <w:szCs w:val="22"/>
          <w:lang w:val="en-US"/>
        </w:rPr>
        <w:t>Scheffer</w:t>
      </w:r>
      <w:proofErr w:type="spellEnd"/>
      <w:r w:rsidRPr="00461AE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CJW</w:t>
      </w:r>
      <w:r w:rsidRPr="00461AED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461AED">
        <w:rPr>
          <w:rFonts w:asciiTheme="minorHAnsi" w:hAnsiTheme="minorHAnsi" w:cstheme="minorHAnsi"/>
          <w:sz w:val="22"/>
          <w:szCs w:val="22"/>
          <w:lang w:val="en-US"/>
        </w:rPr>
        <w:t>Genn</w:t>
      </w:r>
      <w:proofErr w:type="spellEnd"/>
      <w:r w:rsidRPr="00461AED">
        <w:rPr>
          <w:rFonts w:asciiTheme="minorHAnsi" w:hAnsiTheme="minorHAnsi" w:cstheme="minorHAnsi"/>
          <w:sz w:val="22"/>
          <w:szCs w:val="22"/>
          <w:lang w:val="en-US"/>
        </w:rPr>
        <w:t xml:space="preserve"> HJ, </w:t>
      </w:r>
      <w:proofErr w:type="spellStart"/>
      <w:r w:rsidRPr="00461AED">
        <w:rPr>
          <w:rFonts w:asciiTheme="minorHAnsi" w:hAnsiTheme="minorHAnsi" w:cstheme="minorHAnsi"/>
          <w:b/>
          <w:sz w:val="22"/>
          <w:szCs w:val="22"/>
          <w:lang w:val="en-US"/>
        </w:rPr>
        <w:t>Hoogendoorn</w:t>
      </w:r>
      <w:proofErr w:type="spellEnd"/>
      <w:r w:rsidRPr="00461AE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AC</w:t>
      </w:r>
      <w:r w:rsidRPr="00461AED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461AED">
        <w:rPr>
          <w:rFonts w:asciiTheme="minorHAnsi" w:hAnsiTheme="minorHAnsi" w:cstheme="minorHAnsi"/>
          <w:b/>
          <w:sz w:val="22"/>
          <w:szCs w:val="22"/>
          <w:lang w:val="en-US"/>
        </w:rPr>
        <w:t>Greve</w:t>
      </w:r>
      <w:proofErr w:type="spellEnd"/>
      <w:r w:rsidRPr="00461AE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JW</w:t>
      </w:r>
      <w:r w:rsidRPr="00461AED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Clinical follow-up of horses treated with </w:t>
      </w:r>
      <w:proofErr w:type="spellStart"/>
      <w:r w:rsidRPr="00461AED">
        <w:rPr>
          <w:rFonts w:asciiTheme="minorHAnsi" w:hAnsiTheme="minorHAnsi" w:cstheme="minorHAnsi"/>
          <w:sz w:val="22"/>
          <w:szCs w:val="22"/>
          <w:lang w:val="en-GB"/>
        </w:rPr>
        <w:t>allogeinic</w:t>
      </w:r>
      <w:proofErr w:type="spellEnd"/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 equine mesenchymal stem cells derived from umbilical cord blood for different tendon and ligament disorders. </w:t>
      </w:r>
      <w:r w:rsidRPr="00461AED">
        <w:rPr>
          <w:rFonts w:asciiTheme="minorHAnsi" w:hAnsiTheme="minorHAnsi" w:cstheme="minorHAnsi"/>
          <w:sz w:val="22"/>
          <w:szCs w:val="22"/>
        </w:rPr>
        <w:t>Vet Q, 34, 92-97, 2014.</w:t>
      </w:r>
    </w:p>
    <w:p w14:paraId="03008AF3" w14:textId="77777777" w:rsidR="00807E81" w:rsidRPr="00461AED" w:rsidRDefault="00807E81" w:rsidP="001F3FC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F7A3EF1" w14:textId="77777777" w:rsidR="001F3FC6" w:rsidRPr="00461AED" w:rsidRDefault="001F3FC6" w:rsidP="001F3FC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61AED">
        <w:rPr>
          <w:rFonts w:asciiTheme="minorHAnsi" w:hAnsiTheme="minorHAnsi" w:cstheme="minorHAnsi"/>
          <w:b/>
          <w:sz w:val="22"/>
          <w:szCs w:val="22"/>
        </w:rPr>
        <w:t>Van Loon VJF</w:t>
      </w:r>
      <w:r w:rsidRPr="00461AED">
        <w:rPr>
          <w:rFonts w:asciiTheme="minorHAnsi" w:hAnsiTheme="minorHAnsi" w:cstheme="minorHAnsi"/>
          <w:sz w:val="22"/>
          <w:szCs w:val="22"/>
        </w:rPr>
        <w:t xml:space="preserve">, Brink TJ van den, Van Loon JPAM, </w:t>
      </w:r>
      <w:r w:rsidRPr="00461AED">
        <w:rPr>
          <w:rFonts w:asciiTheme="minorHAnsi" w:hAnsiTheme="minorHAnsi" w:cstheme="minorHAnsi"/>
          <w:b/>
          <w:sz w:val="22"/>
          <w:szCs w:val="22"/>
        </w:rPr>
        <w:t>Scheffer CJW</w:t>
      </w:r>
      <w:r w:rsidRPr="00461AED">
        <w:rPr>
          <w:rFonts w:asciiTheme="minorHAnsi" w:hAnsiTheme="minorHAnsi" w:cstheme="minorHAnsi"/>
          <w:sz w:val="22"/>
          <w:szCs w:val="22"/>
        </w:rPr>
        <w:t xml:space="preserve">, Bergman HJ. </w:t>
      </w:r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Influence of </w:t>
      </w:r>
      <w:proofErr w:type="spellStart"/>
      <w:r w:rsidRPr="00461AED">
        <w:rPr>
          <w:rFonts w:asciiTheme="minorHAnsi" w:hAnsiTheme="minorHAnsi" w:cstheme="minorHAnsi"/>
          <w:sz w:val="22"/>
          <w:szCs w:val="22"/>
          <w:lang w:val="en-GB"/>
        </w:rPr>
        <w:t>romifidine</w:t>
      </w:r>
      <w:proofErr w:type="spellEnd"/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proofErr w:type="spellStart"/>
      <w:r w:rsidRPr="00461AED">
        <w:rPr>
          <w:rFonts w:asciiTheme="minorHAnsi" w:hAnsiTheme="minorHAnsi" w:cstheme="minorHAnsi"/>
          <w:sz w:val="22"/>
          <w:szCs w:val="22"/>
          <w:lang w:val="en-GB"/>
        </w:rPr>
        <w:t>detomidine</w:t>
      </w:r>
      <w:proofErr w:type="spellEnd"/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 on the induction of </w:t>
      </w:r>
      <w:proofErr w:type="spellStart"/>
      <w:r w:rsidRPr="00461AED">
        <w:rPr>
          <w:rFonts w:asciiTheme="minorHAnsi" w:hAnsiTheme="minorHAnsi" w:cstheme="minorHAnsi"/>
          <w:sz w:val="22"/>
          <w:szCs w:val="22"/>
          <w:lang w:val="en-GB"/>
        </w:rPr>
        <w:t>anesthesia</w:t>
      </w:r>
      <w:proofErr w:type="spellEnd"/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 and recovery from total intravenous </w:t>
      </w:r>
      <w:proofErr w:type="spellStart"/>
      <w:r w:rsidRPr="00461AED">
        <w:rPr>
          <w:rFonts w:asciiTheme="minorHAnsi" w:hAnsiTheme="minorHAnsi" w:cstheme="minorHAnsi"/>
          <w:sz w:val="22"/>
          <w:szCs w:val="22"/>
          <w:lang w:val="en-GB"/>
        </w:rPr>
        <w:t>anesthesia</w:t>
      </w:r>
      <w:proofErr w:type="spellEnd"/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 in horses (De </w:t>
      </w:r>
      <w:proofErr w:type="spellStart"/>
      <w:r w:rsidRPr="00461AED">
        <w:rPr>
          <w:rFonts w:asciiTheme="minorHAnsi" w:hAnsiTheme="minorHAnsi" w:cstheme="minorHAnsi"/>
          <w:sz w:val="22"/>
          <w:szCs w:val="22"/>
          <w:lang w:val="en-GB"/>
        </w:rPr>
        <w:t>invloed</w:t>
      </w:r>
      <w:proofErr w:type="spellEnd"/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 van </w:t>
      </w:r>
      <w:proofErr w:type="spellStart"/>
      <w:r w:rsidRPr="00461AED">
        <w:rPr>
          <w:rFonts w:asciiTheme="minorHAnsi" w:hAnsiTheme="minorHAnsi" w:cstheme="minorHAnsi"/>
          <w:sz w:val="22"/>
          <w:szCs w:val="22"/>
          <w:lang w:val="en-GB"/>
        </w:rPr>
        <w:t>romifidine</w:t>
      </w:r>
      <w:proofErr w:type="spellEnd"/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61AED">
        <w:rPr>
          <w:rFonts w:asciiTheme="minorHAnsi" w:hAnsiTheme="minorHAnsi" w:cstheme="minorHAnsi"/>
          <w:sz w:val="22"/>
          <w:szCs w:val="22"/>
          <w:lang w:val="en-GB"/>
        </w:rPr>
        <w:t>en</w:t>
      </w:r>
      <w:proofErr w:type="spellEnd"/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61AED">
        <w:rPr>
          <w:rFonts w:asciiTheme="minorHAnsi" w:hAnsiTheme="minorHAnsi" w:cstheme="minorHAnsi"/>
          <w:sz w:val="22"/>
          <w:szCs w:val="22"/>
          <w:lang w:val="en-GB"/>
        </w:rPr>
        <w:t>detomidine</w:t>
      </w:r>
      <w:proofErr w:type="spellEnd"/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 op de </w:t>
      </w:r>
      <w:proofErr w:type="spellStart"/>
      <w:r w:rsidRPr="00461AED">
        <w:rPr>
          <w:rFonts w:asciiTheme="minorHAnsi" w:hAnsiTheme="minorHAnsi" w:cstheme="minorHAnsi"/>
          <w:sz w:val="22"/>
          <w:szCs w:val="22"/>
          <w:lang w:val="en-GB"/>
        </w:rPr>
        <w:t>inductie</w:t>
      </w:r>
      <w:proofErr w:type="spellEnd"/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61AED">
        <w:rPr>
          <w:rFonts w:asciiTheme="minorHAnsi" w:hAnsiTheme="minorHAnsi" w:cstheme="minorHAnsi"/>
          <w:sz w:val="22"/>
          <w:szCs w:val="22"/>
          <w:lang w:val="en-GB"/>
        </w:rPr>
        <w:t>en</w:t>
      </w:r>
      <w:proofErr w:type="spellEnd"/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 recovery </w:t>
      </w:r>
      <w:proofErr w:type="spellStart"/>
      <w:r w:rsidRPr="00461AED">
        <w:rPr>
          <w:rFonts w:asciiTheme="minorHAnsi" w:hAnsiTheme="minorHAnsi" w:cstheme="minorHAnsi"/>
          <w:sz w:val="22"/>
          <w:szCs w:val="22"/>
          <w:lang w:val="en-GB"/>
        </w:rPr>
        <w:t>bij</w:t>
      </w:r>
      <w:proofErr w:type="spellEnd"/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61AED">
        <w:rPr>
          <w:rFonts w:asciiTheme="minorHAnsi" w:hAnsiTheme="minorHAnsi" w:cstheme="minorHAnsi"/>
          <w:sz w:val="22"/>
          <w:szCs w:val="22"/>
          <w:lang w:val="en-GB"/>
        </w:rPr>
        <w:t>paarden</w:t>
      </w:r>
      <w:proofErr w:type="spellEnd"/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 in </w:t>
      </w:r>
      <w:proofErr w:type="spellStart"/>
      <w:r w:rsidRPr="00461AED">
        <w:rPr>
          <w:rFonts w:asciiTheme="minorHAnsi" w:hAnsiTheme="minorHAnsi" w:cstheme="minorHAnsi"/>
          <w:sz w:val="22"/>
          <w:szCs w:val="22"/>
          <w:lang w:val="en-GB"/>
        </w:rPr>
        <w:t>combinatie</w:t>
      </w:r>
      <w:proofErr w:type="spellEnd"/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 met </w:t>
      </w:r>
      <w:proofErr w:type="spellStart"/>
      <w:r w:rsidRPr="00461AED">
        <w:rPr>
          <w:rFonts w:asciiTheme="minorHAnsi" w:hAnsiTheme="minorHAnsi" w:cstheme="minorHAnsi"/>
          <w:sz w:val="22"/>
          <w:szCs w:val="22"/>
          <w:lang w:val="en-GB"/>
        </w:rPr>
        <w:t>totale</w:t>
      </w:r>
      <w:proofErr w:type="spellEnd"/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61AED">
        <w:rPr>
          <w:rFonts w:asciiTheme="minorHAnsi" w:hAnsiTheme="minorHAnsi" w:cstheme="minorHAnsi"/>
          <w:sz w:val="22"/>
          <w:szCs w:val="22"/>
          <w:lang w:val="en-GB"/>
        </w:rPr>
        <w:t>intraveneuze</w:t>
      </w:r>
      <w:proofErr w:type="spellEnd"/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61AED">
        <w:rPr>
          <w:rFonts w:asciiTheme="minorHAnsi" w:hAnsiTheme="minorHAnsi" w:cstheme="minorHAnsi"/>
          <w:sz w:val="22"/>
          <w:szCs w:val="22"/>
          <w:lang w:val="en-GB"/>
        </w:rPr>
        <w:t>anesthesie</w:t>
      </w:r>
      <w:proofErr w:type="spellEnd"/>
      <w:r w:rsidRPr="00461AED">
        <w:rPr>
          <w:rFonts w:asciiTheme="minorHAnsi" w:hAnsiTheme="minorHAnsi" w:cstheme="minorHAnsi"/>
          <w:sz w:val="22"/>
          <w:szCs w:val="22"/>
          <w:lang w:val="en-GB"/>
        </w:rPr>
        <w:t xml:space="preserve">). </w:t>
      </w:r>
      <w:r w:rsidRPr="00461AED">
        <w:rPr>
          <w:rFonts w:asciiTheme="minorHAnsi" w:hAnsiTheme="minorHAnsi" w:cstheme="minorHAnsi"/>
          <w:sz w:val="22"/>
          <w:szCs w:val="22"/>
        </w:rPr>
        <w:t xml:space="preserve">Vlaams </w:t>
      </w:r>
      <w:proofErr w:type="spellStart"/>
      <w:r w:rsidRPr="00461AED">
        <w:rPr>
          <w:rFonts w:asciiTheme="minorHAnsi" w:hAnsiTheme="minorHAnsi" w:cstheme="minorHAnsi"/>
          <w:sz w:val="22"/>
          <w:szCs w:val="22"/>
        </w:rPr>
        <w:t>Diergeneesk</w:t>
      </w:r>
      <w:proofErr w:type="spellEnd"/>
      <w:r w:rsidRPr="00461A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61AED">
        <w:rPr>
          <w:rFonts w:asciiTheme="minorHAnsi" w:hAnsiTheme="minorHAnsi" w:cstheme="minorHAnsi"/>
          <w:sz w:val="22"/>
          <w:szCs w:val="22"/>
        </w:rPr>
        <w:t>Tijdschr</w:t>
      </w:r>
      <w:proofErr w:type="spellEnd"/>
      <w:r w:rsidRPr="00461AED">
        <w:rPr>
          <w:rFonts w:asciiTheme="minorHAnsi" w:hAnsiTheme="minorHAnsi" w:cstheme="minorHAnsi"/>
          <w:sz w:val="22"/>
          <w:szCs w:val="22"/>
        </w:rPr>
        <w:t>, 83, 125-132, 2014.</w:t>
      </w:r>
    </w:p>
    <w:p w14:paraId="7AB65225" w14:textId="77777777" w:rsidR="001F3FC6" w:rsidRPr="00461AED" w:rsidRDefault="001F3FC6" w:rsidP="001F3FC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225E263" w14:textId="77777777" w:rsidR="001F3FC6" w:rsidRPr="00461AED" w:rsidRDefault="001F3FC6" w:rsidP="001F3FC6">
      <w:p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61AED">
        <w:rPr>
          <w:rFonts w:asciiTheme="minorHAnsi" w:hAnsiTheme="minorHAnsi" w:cstheme="minorHAnsi"/>
          <w:sz w:val="22"/>
          <w:szCs w:val="22"/>
        </w:rPr>
        <w:t xml:space="preserve">Veen van L, </w:t>
      </w:r>
      <w:r w:rsidRPr="00461AED">
        <w:rPr>
          <w:rFonts w:asciiTheme="minorHAnsi" w:hAnsiTheme="minorHAnsi" w:cstheme="minorHAnsi"/>
          <w:b/>
          <w:sz w:val="22"/>
          <w:szCs w:val="22"/>
        </w:rPr>
        <w:t>Scheffer CJW</w:t>
      </w:r>
      <w:r w:rsidRPr="00461AED">
        <w:rPr>
          <w:rFonts w:asciiTheme="minorHAnsi" w:hAnsiTheme="minorHAnsi" w:cstheme="minorHAnsi"/>
          <w:sz w:val="22"/>
          <w:szCs w:val="22"/>
        </w:rPr>
        <w:t xml:space="preserve">, Greef de RJT. </w:t>
      </w:r>
      <w:proofErr w:type="spellStart"/>
      <w:r w:rsidRPr="00461AED">
        <w:rPr>
          <w:rFonts w:asciiTheme="minorHAnsi" w:hAnsiTheme="minorHAnsi" w:cstheme="minorHAnsi"/>
          <w:sz w:val="22"/>
          <w:szCs w:val="22"/>
        </w:rPr>
        <w:t>Successfull</w:t>
      </w:r>
      <w:proofErr w:type="spellEnd"/>
      <w:r w:rsidRPr="00461AED">
        <w:rPr>
          <w:rFonts w:asciiTheme="minorHAnsi" w:hAnsiTheme="minorHAnsi" w:cstheme="minorHAnsi"/>
          <w:sz w:val="22"/>
          <w:szCs w:val="22"/>
        </w:rPr>
        <w:t xml:space="preserve"> treatment of a </w:t>
      </w:r>
      <w:proofErr w:type="spellStart"/>
      <w:r w:rsidRPr="00461AED">
        <w:rPr>
          <w:rFonts w:asciiTheme="minorHAnsi" w:hAnsiTheme="minorHAnsi" w:cstheme="minorHAnsi"/>
          <w:sz w:val="22"/>
          <w:szCs w:val="22"/>
        </w:rPr>
        <w:t>contaminated</w:t>
      </w:r>
      <w:proofErr w:type="spellEnd"/>
      <w:r w:rsidRPr="00461A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61AED">
        <w:rPr>
          <w:rFonts w:asciiTheme="minorHAnsi" w:hAnsiTheme="minorHAnsi" w:cstheme="minorHAnsi"/>
          <w:sz w:val="22"/>
          <w:szCs w:val="22"/>
        </w:rPr>
        <w:t>femeropatellar</w:t>
      </w:r>
      <w:proofErr w:type="spellEnd"/>
      <w:r w:rsidRPr="00461AED">
        <w:rPr>
          <w:rFonts w:asciiTheme="minorHAnsi" w:hAnsiTheme="minorHAnsi" w:cstheme="minorHAnsi"/>
          <w:sz w:val="22"/>
          <w:szCs w:val="22"/>
        </w:rPr>
        <w:t xml:space="preserve"> joint </w:t>
      </w:r>
      <w:proofErr w:type="spellStart"/>
      <w:r w:rsidRPr="00461AED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461A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61AED">
        <w:rPr>
          <w:rFonts w:asciiTheme="minorHAnsi" w:hAnsiTheme="minorHAnsi" w:cstheme="minorHAnsi"/>
          <w:sz w:val="22"/>
          <w:szCs w:val="22"/>
        </w:rPr>
        <w:t>lose</w:t>
      </w:r>
      <w:proofErr w:type="spellEnd"/>
      <w:r w:rsidRPr="00461A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61AED">
        <w:rPr>
          <w:rFonts w:asciiTheme="minorHAnsi" w:hAnsiTheme="minorHAnsi" w:cstheme="minorHAnsi"/>
          <w:sz w:val="22"/>
          <w:szCs w:val="22"/>
        </w:rPr>
        <w:t>fragments</w:t>
      </w:r>
      <w:proofErr w:type="spellEnd"/>
      <w:r w:rsidRPr="00461AED">
        <w:rPr>
          <w:rFonts w:asciiTheme="minorHAnsi" w:hAnsiTheme="minorHAnsi" w:cstheme="minorHAnsi"/>
          <w:sz w:val="22"/>
          <w:szCs w:val="22"/>
        </w:rPr>
        <w:t xml:space="preserve"> in a horse </w:t>
      </w:r>
      <w:proofErr w:type="spellStart"/>
      <w:r w:rsidRPr="00461AED">
        <w:rPr>
          <w:rFonts w:asciiTheme="minorHAnsi" w:hAnsiTheme="minorHAnsi" w:cstheme="minorHAnsi"/>
          <w:sz w:val="22"/>
          <w:szCs w:val="22"/>
        </w:rPr>
        <w:t>after</w:t>
      </w:r>
      <w:proofErr w:type="spellEnd"/>
      <w:r w:rsidRPr="00461AED">
        <w:rPr>
          <w:rFonts w:asciiTheme="minorHAnsi" w:hAnsiTheme="minorHAnsi" w:cstheme="minorHAnsi"/>
          <w:sz w:val="22"/>
          <w:szCs w:val="22"/>
        </w:rPr>
        <w:t xml:space="preserve"> trauma (Succesvolle behandeling van een gecontamineerd kniegewricht met losse fragmenten bij een paard na trauma). </w:t>
      </w:r>
      <w:proofErr w:type="spellStart"/>
      <w:r w:rsidRPr="00461AED">
        <w:rPr>
          <w:rFonts w:asciiTheme="minorHAnsi" w:hAnsiTheme="minorHAnsi" w:cstheme="minorHAnsi"/>
          <w:sz w:val="22"/>
          <w:szCs w:val="22"/>
        </w:rPr>
        <w:t>Tijdschr</w:t>
      </w:r>
      <w:proofErr w:type="spellEnd"/>
      <w:r w:rsidRPr="00461A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61AED">
        <w:rPr>
          <w:rFonts w:asciiTheme="minorHAnsi" w:hAnsiTheme="minorHAnsi" w:cstheme="minorHAnsi"/>
          <w:sz w:val="22"/>
          <w:szCs w:val="22"/>
        </w:rPr>
        <w:t>Diergeneeskd</w:t>
      </w:r>
      <w:proofErr w:type="spellEnd"/>
      <w:r w:rsidRPr="00461AED">
        <w:rPr>
          <w:rFonts w:asciiTheme="minorHAnsi" w:hAnsiTheme="minorHAnsi" w:cstheme="minorHAnsi"/>
          <w:sz w:val="22"/>
          <w:szCs w:val="22"/>
        </w:rPr>
        <w:t>, 134, 66-68, 2009.</w:t>
      </w:r>
    </w:p>
    <w:p w14:paraId="4FCD73CC" w14:textId="77777777" w:rsidR="001F3FC6" w:rsidRPr="00461AED" w:rsidRDefault="001F3FC6" w:rsidP="001F3FC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DA6DC73" w14:textId="77777777" w:rsidR="001F3FC6" w:rsidRPr="00461AED" w:rsidRDefault="001F3FC6" w:rsidP="001F3FC6">
      <w:p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461AED">
        <w:rPr>
          <w:rFonts w:asciiTheme="minorHAnsi" w:hAnsiTheme="minorHAnsi" w:cstheme="minorHAnsi"/>
          <w:b/>
          <w:spacing w:val="-3"/>
          <w:sz w:val="22"/>
          <w:szCs w:val="22"/>
        </w:rPr>
        <w:t>Scheffer CJW</w:t>
      </w:r>
      <w:r w:rsidRPr="00461AED">
        <w:rPr>
          <w:rFonts w:asciiTheme="minorHAnsi" w:hAnsiTheme="minorHAnsi" w:cstheme="minorHAnsi"/>
          <w:spacing w:val="-3"/>
          <w:sz w:val="22"/>
          <w:szCs w:val="22"/>
        </w:rPr>
        <w:t xml:space="preserve">, Drijfhout PN, Boerma S. </w:t>
      </w:r>
      <w:proofErr w:type="spellStart"/>
      <w:r w:rsidRPr="00461AED">
        <w:rPr>
          <w:rFonts w:asciiTheme="minorHAnsi" w:hAnsiTheme="minorHAnsi" w:cstheme="minorHAnsi"/>
          <w:spacing w:val="-3"/>
          <w:sz w:val="22"/>
          <w:szCs w:val="22"/>
        </w:rPr>
        <w:t>Subperitoneal</w:t>
      </w:r>
      <w:proofErr w:type="spellEnd"/>
      <w:r w:rsidRPr="00461AE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461AED">
        <w:rPr>
          <w:rFonts w:asciiTheme="minorHAnsi" w:hAnsiTheme="minorHAnsi" w:cstheme="minorHAnsi"/>
          <w:spacing w:val="-3"/>
          <w:sz w:val="22"/>
          <w:szCs w:val="22"/>
        </w:rPr>
        <w:t>cyst</w:t>
      </w:r>
      <w:proofErr w:type="spellEnd"/>
      <w:r w:rsidRPr="00461AED">
        <w:rPr>
          <w:rFonts w:asciiTheme="minorHAnsi" w:hAnsiTheme="minorHAnsi" w:cstheme="minorHAnsi"/>
          <w:spacing w:val="-3"/>
          <w:sz w:val="22"/>
          <w:szCs w:val="22"/>
        </w:rPr>
        <w:t xml:space="preserve"> in a </w:t>
      </w:r>
      <w:proofErr w:type="spellStart"/>
      <w:r w:rsidRPr="00461AED">
        <w:rPr>
          <w:rFonts w:asciiTheme="minorHAnsi" w:hAnsiTheme="minorHAnsi" w:cstheme="minorHAnsi"/>
          <w:spacing w:val="-3"/>
          <w:sz w:val="22"/>
          <w:szCs w:val="22"/>
        </w:rPr>
        <w:t>Frisian</w:t>
      </w:r>
      <w:proofErr w:type="spellEnd"/>
      <w:r w:rsidRPr="00461AED">
        <w:rPr>
          <w:rFonts w:asciiTheme="minorHAnsi" w:hAnsiTheme="minorHAnsi" w:cstheme="minorHAnsi"/>
          <w:spacing w:val="-3"/>
          <w:sz w:val="22"/>
          <w:szCs w:val="22"/>
        </w:rPr>
        <w:t xml:space="preserve"> mare (</w:t>
      </w:r>
      <w:proofErr w:type="spellStart"/>
      <w:r w:rsidRPr="00461AED">
        <w:rPr>
          <w:rFonts w:asciiTheme="minorHAnsi" w:hAnsiTheme="minorHAnsi" w:cstheme="minorHAnsi"/>
          <w:spacing w:val="-3"/>
          <w:sz w:val="22"/>
          <w:szCs w:val="22"/>
        </w:rPr>
        <w:t>Subperitoneale</w:t>
      </w:r>
      <w:proofErr w:type="spellEnd"/>
      <w:r w:rsidRPr="00461AED">
        <w:rPr>
          <w:rFonts w:asciiTheme="minorHAnsi" w:hAnsiTheme="minorHAnsi" w:cstheme="minorHAnsi"/>
          <w:spacing w:val="-3"/>
          <w:sz w:val="22"/>
          <w:szCs w:val="22"/>
        </w:rPr>
        <w:t xml:space="preserve"> cyste bij een Friese merrie). </w:t>
      </w:r>
      <w:proofErr w:type="spellStart"/>
      <w:r w:rsidRPr="00461AED">
        <w:rPr>
          <w:rFonts w:asciiTheme="minorHAnsi" w:hAnsiTheme="minorHAnsi" w:cstheme="minorHAnsi"/>
          <w:spacing w:val="-3"/>
          <w:sz w:val="22"/>
          <w:szCs w:val="22"/>
        </w:rPr>
        <w:t>Tijdschr</w:t>
      </w:r>
      <w:proofErr w:type="spellEnd"/>
      <w:r w:rsidRPr="00461AE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461AED">
        <w:rPr>
          <w:rFonts w:asciiTheme="minorHAnsi" w:hAnsiTheme="minorHAnsi" w:cstheme="minorHAnsi"/>
          <w:spacing w:val="-3"/>
          <w:sz w:val="22"/>
          <w:szCs w:val="22"/>
        </w:rPr>
        <w:t>Diergeneeskd</w:t>
      </w:r>
      <w:proofErr w:type="spellEnd"/>
      <w:r w:rsidRPr="00461AED">
        <w:rPr>
          <w:rFonts w:asciiTheme="minorHAnsi" w:hAnsiTheme="minorHAnsi" w:cstheme="minorHAnsi"/>
          <w:spacing w:val="-3"/>
          <w:sz w:val="22"/>
          <w:szCs w:val="22"/>
        </w:rPr>
        <w:t>, 129, 468-470, 2004.</w:t>
      </w:r>
    </w:p>
    <w:p w14:paraId="05641A32" w14:textId="77777777" w:rsidR="001F3FC6" w:rsidRPr="00461AED" w:rsidRDefault="001F3FC6" w:rsidP="001F3FC6">
      <w:p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14:paraId="77ABE03B" w14:textId="77777777" w:rsidR="001F3FC6" w:rsidRPr="00461AED" w:rsidRDefault="001F3FC6" w:rsidP="001F3FC6">
      <w:p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  <w:lang w:val="en-US"/>
        </w:rPr>
      </w:pPr>
      <w:r w:rsidRPr="00461AED">
        <w:rPr>
          <w:rFonts w:asciiTheme="minorHAnsi" w:hAnsiTheme="minorHAnsi" w:cstheme="minorHAnsi"/>
          <w:b/>
          <w:spacing w:val="-3"/>
          <w:sz w:val="22"/>
          <w:szCs w:val="22"/>
        </w:rPr>
        <w:lastRenderedPageBreak/>
        <w:t>Scheffer CJW</w:t>
      </w:r>
      <w:r w:rsidRPr="00461AED">
        <w:rPr>
          <w:rFonts w:asciiTheme="minorHAnsi" w:hAnsiTheme="minorHAnsi" w:cstheme="minorHAnsi"/>
          <w:spacing w:val="-3"/>
          <w:sz w:val="22"/>
          <w:szCs w:val="22"/>
        </w:rPr>
        <w:t xml:space="preserve">, Blaauw G, Dik KJ, Sloet van Oldruitenborgh-Oosterbaan MM. </w:t>
      </w:r>
      <w:proofErr w:type="spellStart"/>
      <w:r w:rsidRPr="00461AED">
        <w:rPr>
          <w:rFonts w:asciiTheme="minorHAnsi" w:hAnsiTheme="minorHAnsi" w:cstheme="minorHAnsi"/>
          <w:spacing w:val="-3"/>
          <w:sz w:val="22"/>
          <w:szCs w:val="22"/>
        </w:rPr>
        <w:t>Ataxia</w:t>
      </w:r>
      <w:proofErr w:type="spellEnd"/>
      <w:r w:rsidRPr="00461AE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461AED">
        <w:rPr>
          <w:rFonts w:asciiTheme="minorHAnsi" w:hAnsiTheme="minorHAnsi" w:cstheme="minorHAnsi"/>
          <w:spacing w:val="-3"/>
          <w:sz w:val="22"/>
          <w:szCs w:val="22"/>
        </w:rPr>
        <w:t>and</w:t>
      </w:r>
      <w:proofErr w:type="spellEnd"/>
      <w:r w:rsidRPr="00461AE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461AED">
        <w:rPr>
          <w:rFonts w:asciiTheme="minorHAnsi" w:hAnsiTheme="minorHAnsi" w:cstheme="minorHAnsi"/>
          <w:spacing w:val="-3"/>
          <w:sz w:val="22"/>
          <w:szCs w:val="22"/>
        </w:rPr>
        <w:t>pruritis</w:t>
      </w:r>
      <w:proofErr w:type="spellEnd"/>
      <w:r w:rsidRPr="00461AED">
        <w:rPr>
          <w:rFonts w:asciiTheme="minorHAnsi" w:hAnsiTheme="minorHAnsi" w:cstheme="minorHAnsi"/>
          <w:spacing w:val="-3"/>
          <w:sz w:val="22"/>
          <w:szCs w:val="22"/>
        </w:rPr>
        <w:t xml:space="preserve"> in a pony </w:t>
      </w:r>
      <w:proofErr w:type="spellStart"/>
      <w:r w:rsidRPr="00461AED">
        <w:rPr>
          <w:rFonts w:asciiTheme="minorHAnsi" w:hAnsiTheme="minorHAnsi" w:cstheme="minorHAnsi"/>
          <w:spacing w:val="-3"/>
          <w:sz w:val="22"/>
          <w:szCs w:val="22"/>
        </w:rPr>
        <w:t>due</w:t>
      </w:r>
      <w:proofErr w:type="spellEnd"/>
      <w:r w:rsidRPr="00461AE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461AED">
        <w:rPr>
          <w:rFonts w:asciiTheme="minorHAnsi" w:hAnsiTheme="minorHAnsi" w:cstheme="minorHAnsi"/>
          <w:spacing w:val="-3"/>
          <w:sz w:val="22"/>
          <w:szCs w:val="22"/>
        </w:rPr>
        <w:t>to</w:t>
      </w:r>
      <w:proofErr w:type="spellEnd"/>
      <w:r w:rsidRPr="00461AED">
        <w:rPr>
          <w:rFonts w:asciiTheme="minorHAnsi" w:hAnsiTheme="minorHAnsi" w:cstheme="minorHAnsi"/>
          <w:spacing w:val="-3"/>
          <w:sz w:val="22"/>
          <w:szCs w:val="22"/>
        </w:rPr>
        <w:t xml:space="preserve"> a </w:t>
      </w:r>
      <w:proofErr w:type="spellStart"/>
      <w:r w:rsidRPr="00461AED">
        <w:rPr>
          <w:rFonts w:asciiTheme="minorHAnsi" w:hAnsiTheme="minorHAnsi" w:cstheme="minorHAnsi"/>
          <w:spacing w:val="-3"/>
          <w:sz w:val="22"/>
          <w:szCs w:val="22"/>
        </w:rPr>
        <w:t>cervical</w:t>
      </w:r>
      <w:proofErr w:type="spellEnd"/>
      <w:r w:rsidRPr="00461AE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461AED">
        <w:rPr>
          <w:rFonts w:asciiTheme="minorHAnsi" w:hAnsiTheme="minorHAnsi" w:cstheme="minorHAnsi"/>
          <w:spacing w:val="-3"/>
          <w:sz w:val="22"/>
          <w:szCs w:val="22"/>
        </w:rPr>
        <w:t>vertebral</w:t>
      </w:r>
      <w:proofErr w:type="spellEnd"/>
      <w:r w:rsidRPr="00461AE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461AED">
        <w:rPr>
          <w:rFonts w:asciiTheme="minorHAnsi" w:hAnsiTheme="minorHAnsi" w:cstheme="minorHAnsi"/>
          <w:spacing w:val="-3"/>
          <w:sz w:val="22"/>
          <w:szCs w:val="22"/>
        </w:rPr>
        <w:t>fracture</w:t>
      </w:r>
      <w:proofErr w:type="spellEnd"/>
      <w:r w:rsidRPr="00461AED">
        <w:rPr>
          <w:rFonts w:asciiTheme="minorHAnsi" w:hAnsiTheme="minorHAnsi" w:cstheme="minorHAnsi"/>
          <w:spacing w:val="-3"/>
          <w:sz w:val="22"/>
          <w:szCs w:val="22"/>
        </w:rPr>
        <w:t xml:space="preserve"> (Ataxie en pruritus bij een pony als gevolg van een halswervelfractuur). </w:t>
      </w:r>
      <w:proofErr w:type="spellStart"/>
      <w:r w:rsidRPr="00461AED">
        <w:rPr>
          <w:rFonts w:asciiTheme="minorHAnsi" w:hAnsiTheme="minorHAnsi" w:cstheme="minorHAnsi"/>
          <w:spacing w:val="-3"/>
          <w:sz w:val="22"/>
          <w:szCs w:val="22"/>
          <w:lang w:val="en-US"/>
        </w:rPr>
        <w:t>Tijdschr</w:t>
      </w:r>
      <w:proofErr w:type="spellEnd"/>
      <w:r w:rsidRPr="00461AED">
        <w:rPr>
          <w:rFonts w:asciiTheme="minorHAnsi" w:hAnsiTheme="minorHAnsi" w:cstheme="minorHAnsi"/>
          <w:spacing w:val="-3"/>
          <w:sz w:val="22"/>
          <w:szCs w:val="22"/>
          <w:lang w:val="en-US"/>
        </w:rPr>
        <w:t xml:space="preserve"> </w:t>
      </w:r>
      <w:proofErr w:type="spellStart"/>
      <w:r w:rsidRPr="00461AED">
        <w:rPr>
          <w:rFonts w:asciiTheme="minorHAnsi" w:hAnsiTheme="minorHAnsi" w:cstheme="minorHAnsi"/>
          <w:spacing w:val="-3"/>
          <w:sz w:val="22"/>
          <w:szCs w:val="22"/>
          <w:lang w:val="en-US"/>
        </w:rPr>
        <w:t>Diergeneeskd</w:t>
      </w:r>
      <w:proofErr w:type="spellEnd"/>
      <w:r w:rsidRPr="00461AED">
        <w:rPr>
          <w:rFonts w:asciiTheme="minorHAnsi" w:hAnsiTheme="minorHAnsi" w:cstheme="minorHAnsi"/>
          <w:spacing w:val="-3"/>
          <w:sz w:val="22"/>
          <w:szCs w:val="22"/>
          <w:lang w:val="en-US"/>
        </w:rPr>
        <w:t>, 126, 419-422, 2001.</w:t>
      </w:r>
    </w:p>
    <w:p w14:paraId="6C4DB1B9" w14:textId="77777777" w:rsidR="001F3FC6" w:rsidRPr="00461AED" w:rsidRDefault="001F3FC6" w:rsidP="001F3FC6">
      <w:p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  <w:lang w:val="en-US"/>
        </w:rPr>
      </w:pPr>
    </w:p>
    <w:p w14:paraId="22DBF06A" w14:textId="77777777" w:rsidR="001F3FC6" w:rsidRPr="00461AED" w:rsidRDefault="001F3FC6" w:rsidP="001F3FC6">
      <w:p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proofErr w:type="spellStart"/>
      <w:r w:rsidRPr="00461AED">
        <w:rPr>
          <w:rFonts w:asciiTheme="minorHAnsi" w:hAnsiTheme="minorHAnsi" w:cstheme="minorHAnsi"/>
          <w:b/>
          <w:spacing w:val="-3"/>
          <w:sz w:val="22"/>
          <w:szCs w:val="22"/>
          <w:lang w:val="en-GB"/>
        </w:rPr>
        <w:t>Scheffer</w:t>
      </w:r>
      <w:proofErr w:type="spellEnd"/>
      <w:r w:rsidRPr="00461AED">
        <w:rPr>
          <w:rFonts w:asciiTheme="minorHAnsi" w:hAnsiTheme="minorHAnsi" w:cstheme="minorHAnsi"/>
          <w:b/>
          <w:spacing w:val="-3"/>
          <w:sz w:val="22"/>
          <w:szCs w:val="22"/>
          <w:lang w:val="en-GB"/>
        </w:rPr>
        <w:t xml:space="preserve"> CJW</w:t>
      </w:r>
      <w:r w:rsidRPr="00461AED">
        <w:rPr>
          <w:rFonts w:asciiTheme="minorHAnsi" w:hAnsiTheme="minorHAnsi" w:cstheme="minorHAnsi"/>
          <w:spacing w:val="-3"/>
          <w:sz w:val="22"/>
          <w:szCs w:val="22"/>
          <w:lang w:val="en-GB"/>
        </w:rPr>
        <w:t xml:space="preserve"> and Back W. Effects of “navicular” shoeing on equine distal forelimb kinematics at different track surface. </w:t>
      </w:r>
      <w:r w:rsidRPr="00461AED">
        <w:rPr>
          <w:rFonts w:asciiTheme="minorHAnsi" w:hAnsiTheme="minorHAnsi" w:cstheme="minorHAnsi"/>
          <w:spacing w:val="-3"/>
          <w:sz w:val="22"/>
          <w:szCs w:val="22"/>
        </w:rPr>
        <w:t>Vet Q, 23, 191-195, 2001.</w:t>
      </w:r>
    </w:p>
    <w:p w14:paraId="17C633BE" w14:textId="77777777" w:rsidR="001F3FC6" w:rsidRPr="00461AED" w:rsidRDefault="001F3FC6" w:rsidP="001F3FC6">
      <w:p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14:paraId="765E6B23" w14:textId="77777777" w:rsidR="001F3FC6" w:rsidRPr="00461AED" w:rsidRDefault="001F3FC6" w:rsidP="001F3FC6">
      <w:p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461AED">
        <w:rPr>
          <w:rFonts w:asciiTheme="minorHAnsi" w:hAnsiTheme="minorHAnsi" w:cstheme="minorHAnsi"/>
          <w:b/>
          <w:spacing w:val="-3"/>
          <w:sz w:val="22"/>
          <w:szCs w:val="22"/>
        </w:rPr>
        <w:t>Scheffer CJW</w:t>
      </w:r>
      <w:r w:rsidRPr="00461AED">
        <w:rPr>
          <w:rFonts w:asciiTheme="minorHAnsi" w:hAnsiTheme="minorHAnsi" w:cstheme="minorHAnsi"/>
          <w:spacing w:val="-3"/>
          <w:sz w:val="22"/>
          <w:szCs w:val="22"/>
        </w:rPr>
        <w:t xml:space="preserve"> and Sloet van Oldruitenborgh-Oosterbaan MM. </w:t>
      </w:r>
      <w:r w:rsidRPr="00461AED">
        <w:rPr>
          <w:rFonts w:asciiTheme="minorHAnsi" w:hAnsiTheme="minorHAnsi" w:cstheme="minorHAnsi"/>
          <w:spacing w:val="-3"/>
          <w:sz w:val="22"/>
          <w:szCs w:val="22"/>
          <w:lang w:val="en-GB"/>
        </w:rPr>
        <w:t xml:space="preserve">ECG recording in the horse during exercise. </w:t>
      </w:r>
      <w:r w:rsidRPr="00461AED">
        <w:rPr>
          <w:rFonts w:asciiTheme="minorHAnsi" w:hAnsiTheme="minorHAnsi" w:cstheme="minorHAnsi"/>
          <w:spacing w:val="-3"/>
          <w:sz w:val="22"/>
          <w:szCs w:val="22"/>
        </w:rPr>
        <w:t>Vet Q, 18, 2-7, 1996.</w:t>
      </w:r>
    </w:p>
    <w:p w14:paraId="020AE0CB" w14:textId="77777777" w:rsidR="001F3FC6" w:rsidRPr="00461AED" w:rsidRDefault="001F3FC6" w:rsidP="001F3FC6">
      <w:p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14:paraId="60A00AAA" w14:textId="77777777" w:rsidR="001F3FC6" w:rsidRPr="00461AED" w:rsidRDefault="001F3FC6" w:rsidP="001F3FC6">
      <w:p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  <w:lang w:val="en-GB"/>
        </w:rPr>
      </w:pPr>
      <w:r w:rsidRPr="00461AED">
        <w:rPr>
          <w:rFonts w:asciiTheme="minorHAnsi" w:hAnsiTheme="minorHAnsi" w:cstheme="minorHAnsi"/>
          <w:b/>
          <w:spacing w:val="-3"/>
          <w:sz w:val="22"/>
          <w:szCs w:val="22"/>
        </w:rPr>
        <w:t>Scheffer CJW</w:t>
      </w:r>
      <w:r w:rsidRPr="00461AED">
        <w:rPr>
          <w:rFonts w:asciiTheme="minorHAnsi" w:hAnsiTheme="minorHAnsi" w:cstheme="minorHAnsi"/>
          <w:spacing w:val="-3"/>
          <w:sz w:val="22"/>
          <w:szCs w:val="22"/>
        </w:rPr>
        <w:t xml:space="preserve">, Robben JH, </w:t>
      </w:r>
      <w:proofErr w:type="spellStart"/>
      <w:r w:rsidRPr="00461AED">
        <w:rPr>
          <w:rFonts w:asciiTheme="minorHAnsi" w:hAnsiTheme="minorHAnsi" w:cstheme="minorHAnsi"/>
          <w:spacing w:val="-3"/>
          <w:sz w:val="22"/>
          <w:szCs w:val="22"/>
        </w:rPr>
        <w:t>and</w:t>
      </w:r>
      <w:proofErr w:type="spellEnd"/>
      <w:r w:rsidRPr="00461AE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461AED">
        <w:rPr>
          <w:rFonts w:asciiTheme="minorHAnsi" w:hAnsiTheme="minorHAnsi" w:cstheme="minorHAnsi"/>
          <w:spacing w:val="-3"/>
          <w:sz w:val="22"/>
          <w:szCs w:val="22"/>
        </w:rPr>
        <w:t>Sloet</w:t>
      </w:r>
      <w:proofErr w:type="spellEnd"/>
      <w:r w:rsidRPr="00461AED">
        <w:rPr>
          <w:rFonts w:asciiTheme="minorHAnsi" w:hAnsiTheme="minorHAnsi" w:cstheme="minorHAnsi"/>
          <w:spacing w:val="-3"/>
          <w:sz w:val="22"/>
          <w:szCs w:val="22"/>
        </w:rPr>
        <w:t xml:space="preserve"> van </w:t>
      </w:r>
      <w:proofErr w:type="spellStart"/>
      <w:r w:rsidRPr="00461AED">
        <w:rPr>
          <w:rFonts w:asciiTheme="minorHAnsi" w:hAnsiTheme="minorHAnsi" w:cstheme="minorHAnsi"/>
          <w:spacing w:val="-3"/>
          <w:sz w:val="22"/>
          <w:szCs w:val="22"/>
        </w:rPr>
        <w:t>Oldruitenborgh</w:t>
      </w:r>
      <w:proofErr w:type="spellEnd"/>
      <w:r w:rsidRPr="00461AED">
        <w:rPr>
          <w:rFonts w:asciiTheme="minorHAnsi" w:hAnsiTheme="minorHAnsi" w:cstheme="minorHAnsi"/>
          <w:spacing w:val="-3"/>
          <w:sz w:val="22"/>
          <w:szCs w:val="22"/>
        </w:rPr>
        <w:t xml:space="preserve">-Oosterbaan MM. </w:t>
      </w:r>
      <w:r w:rsidRPr="00461AED">
        <w:rPr>
          <w:rFonts w:asciiTheme="minorHAnsi" w:hAnsiTheme="minorHAnsi" w:cstheme="minorHAnsi"/>
          <w:spacing w:val="-3"/>
          <w:sz w:val="22"/>
          <w:szCs w:val="22"/>
          <w:lang w:val="en-GB"/>
        </w:rPr>
        <w:t>Continuous ambulatory ECG monitoring in the horse. Vet Rec, 137, 371-374, 1995.</w:t>
      </w:r>
    </w:p>
    <w:p w14:paraId="3759733E" w14:textId="77777777" w:rsidR="001F3FC6" w:rsidRPr="001F3FC6" w:rsidRDefault="001F3FC6" w:rsidP="001F3FC6">
      <w:pPr>
        <w:spacing w:line="360" w:lineRule="auto"/>
        <w:rPr>
          <w:b/>
          <w:lang w:val="en-GB"/>
        </w:rPr>
      </w:pPr>
    </w:p>
    <w:sectPr w:rsidR="001F3FC6" w:rsidRPr="001F3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876"/>
    <w:rsid w:val="00045FDA"/>
    <w:rsid w:val="001F3FC6"/>
    <w:rsid w:val="0020121D"/>
    <w:rsid w:val="00232BF0"/>
    <w:rsid w:val="00257884"/>
    <w:rsid w:val="00261876"/>
    <w:rsid w:val="003603B6"/>
    <w:rsid w:val="003C03EC"/>
    <w:rsid w:val="003D0EE8"/>
    <w:rsid w:val="00461AED"/>
    <w:rsid w:val="004F5560"/>
    <w:rsid w:val="007609AE"/>
    <w:rsid w:val="00807E81"/>
    <w:rsid w:val="00812C21"/>
    <w:rsid w:val="00870F33"/>
    <w:rsid w:val="00C34318"/>
    <w:rsid w:val="00C918CA"/>
    <w:rsid w:val="00CD1CD4"/>
    <w:rsid w:val="00D01A60"/>
    <w:rsid w:val="00E6182D"/>
    <w:rsid w:val="00E62162"/>
    <w:rsid w:val="00F5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F8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121D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scheffer</dc:creator>
  <cp:keywords/>
  <dc:description/>
  <cp:lastModifiedBy>T van Putten</cp:lastModifiedBy>
  <cp:revision>2</cp:revision>
  <dcterms:created xsi:type="dcterms:W3CDTF">2020-05-18T09:44:00Z</dcterms:created>
  <dcterms:modified xsi:type="dcterms:W3CDTF">2020-05-18T09:44:00Z</dcterms:modified>
</cp:coreProperties>
</file>